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5C" w:rsidRPr="0092419F" w:rsidRDefault="0027115C" w:rsidP="0027115C">
      <w:pPr>
        <w:rPr>
          <w:rFonts w:ascii="Times New Roman" w:hAnsi="Times New Roman" w:cs="Times New Roman"/>
        </w:rPr>
      </w:pPr>
      <w:proofErr w:type="spellStart"/>
      <w:r w:rsidRPr="0092419F">
        <w:rPr>
          <w:rFonts w:ascii="Times New Roman" w:hAnsi="Times New Roman" w:cs="Times New Roman"/>
        </w:rPr>
        <w:t>Росрееестр</w:t>
      </w:r>
      <w:proofErr w:type="spellEnd"/>
      <w:r w:rsidRPr="0092419F">
        <w:rPr>
          <w:rFonts w:ascii="Times New Roman" w:hAnsi="Times New Roman" w:cs="Times New Roman"/>
        </w:rPr>
        <w:t xml:space="preserve"> информирует: </w:t>
      </w:r>
    </w:p>
    <w:p w:rsidR="006A2B8C" w:rsidRPr="006A2B8C" w:rsidRDefault="0092419F" w:rsidP="006A2B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B8C">
        <w:rPr>
          <w:rFonts w:ascii="Times New Roman" w:hAnsi="Times New Roman" w:cs="Times New Roman"/>
        </w:rPr>
        <w:t>Кратко</w:t>
      </w:r>
      <w:r w:rsidR="00107F29" w:rsidRPr="006A2B8C">
        <w:rPr>
          <w:rFonts w:ascii="Times New Roman" w:hAnsi="Times New Roman" w:cs="Times New Roman"/>
        </w:rPr>
        <w:t xml:space="preserve"> об изменениях в законодательстве</w:t>
      </w:r>
      <w:r w:rsidRPr="006A2B8C">
        <w:rPr>
          <w:rFonts w:ascii="Times New Roman" w:hAnsi="Times New Roman" w:cs="Times New Roman"/>
        </w:rPr>
        <w:t xml:space="preserve">. </w:t>
      </w:r>
      <w:r w:rsidR="006A2B8C" w:rsidRPr="006A2B8C">
        <w:rPr>
          <w:rFonts w:ascii="Times New Roman" w:hAnsi="Times New Roman" w:cs="Times New Roman"/>
        </w:rPr>
        <w:t>Федеральный закон от 30.12.2021 г. № 478-ФЗ «О внесении изменений в отдельные законодательные акты Российской Федерации»</w:t>
      </w:r>
    </w:p>
    <w:p w:rsidR="0027115C" w:rsidRPr="006A2B8C" w:rsidRDefault="0092419F" w:rsidP="006A2B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B8C">
        <w:rPr>
          <w:rFonts w:ascii="Times New Roman" w:hAnsi="Times New Roman" w:cs="Times New Roman"/>
        </w:rPr>
        <w:t xml:space="preserve">Совершенствование порядка оформления прав </w:t>
      </w:r>
      <w:r w:rsidR="007F6970">
        <w:rPr>
          <w:rFonts w:ascii="Times New Roman" w:hAnsi="Times New Roman" w:cs="Times New Roman"/>
        </w:rPr>
        <w:t xml:space="preserve">граждан </w:t>
      </w:r>
      <w:r w:rsidRPr="006A2B8C">
        <w:rPr>
          <w:rFonts w:ascii="Times New Roman" w:hAnsi="Times New Roman" w:cs="Times New Roman"/>
        </w:rPr>
        <w:t xml:space="preserve">на объекты </w:t>
      </w:r>
      <w:r w:rsidR="007F6970">
        <w:rPr>
          <w:rFonts w:ascii="Times New Roman" w:hAnsi="Times New Roman" w:cs="Times New Roman"/>
        </w:rPr>
        <w:t>недвижимости.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3697"/>
        <w:gridCol w:w="3680"/>
      </w:tblGrid>
      <w:tr w:rsidR="0092419F" w:rsidRPr="006A2B8C" w:rsidTr="006A2B8C">
        <w:tc>
          <w:tcPr>
            <w:tcW w:w="1968" w:type="dxa"/>
          </w:tcPr>
          <w:p w:rsidR="0092419F" w:rsidRPr="006A2B8C" w:rsidRDefault="0092419F" w:rsidP="0027115C">
            <w:pPr>
              <w:rPr>
                <w:rFonts w:ascii="Times New Roman" w:hAnsi="Times New Roman" w:cs="Times New Roman"/>
              </w:rPr>
            </w:pPr>
            <w:r w:rsidRPr="006A2B8C">
              <w:rPr>
                <w:rFonts w:ascii="Times New Roman" w:hAnsi="Times New Roman" w:cs="Times New Roman"/>
              </w:rPr>
              <w:t>Кто заинтересован:</w:t>
            </w:r>
          </w:p>
        </w:tc>
        <w:tc>
          <w:tcPr>
            <w:tcW w:w="3697" w:type="dxa"/>
          </w:tcPr>
          <w:p w:rsidR="0092419F" w:rsidRPr="006A2B8C" w:rsidRDefault="0092419F" w:rsidP="0027115C">
            <w:pPr>
              <w:rPr>
                <w:rFonts w:ascii="Times New Roman" w:hAnsi="Times New Roman" w:cs="Times New Roman"/>
              </w:rPr>
            </w:pPr>
            <w:r w:rsidRPr="006A2B8C">
              <w:rPr>
                <w:rFonts w:ascii="Times New Roman" w:hAnsi="Times New Roman" w:cs="Times New Roman"/>
              </w:rPr>
              <w:t>было</w:t>
            </w:r>
          </w:p>
        </w:tc>
        <w:tc>
          <w:tcPr>
            <w:tcW w:w="3680" w:type="dxa"/>
          </w:tcPr>
          <w:p w:rsidR="0092419F" w:rsidRPr="006A2B8C" w:rsidRDefault="0092419F" w:rsidP="0027115C">
            <w:pPr>
              <w:rPr>
                <w:rFonts w:ascii="Times New Roman" w:hAnsi="Times New Roman" w:cs="Times New Roman"/>
              </w:rPr>
            </w:pPr>
            <w:r w:rsidRPr="006A2B8C">
              <w:rPr>
                <w:rFonts w:ascii="Times New Roman" w:hAnsi="Times New Roman" w:cs="Times New Roman"/>
              </w:rPr>
              <w:t>стало</w:t>
            </w:r>
          </w:p>
        </w:tc>
      </w:tr>
      <w:tr w:rsidR="0092419F" w:rsidRPr="006A2B8C" w:rsidTr="006A2B8C">
        <w:tc>
          <w:tcPr>
            <w:tcW w:w="1968" w:type="dxa"/>
          </w:tcPr>
          <w:p w:rsidR="0092419F" w:rsidRPr="006A2B8C" w:rsidRDefault="006A2B8C" w:rsidP="006A2B8C">
            <w:pPr>
              <w:rPr>
                <w:rFonts w:ascii="Times New Roman" w:hAnsi="Times New Roman" w:cs="Times New Roman"/>
              </w:rPr>
            </w:pPr>
            <w:r w:rsidRPr="006A2B8C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697" w:type="dxa"/>
          </w:tcPr>
          <w:p w:rsidR="006A2B8C" w:rsidRPr="006A2B8C" w:rsidRDefault="006A2B8C" w:rsidP="006A2B8C">
            <w:pPr>
              <w:rPr>
                <w:rFonts w:ascii="Times New Roman" w:hAnsi="Times New Roman" w:cs="Times New Roman"/>
              </w:rPr>
            </w:pPr>
            <w:r w:rsidRPr="006A2B8C">
              <w:rPr>
                <w:rFonts w:ascii="Times New Roman" w:hAnsi="Times New Roman" w:cs="Times New Roman"/>
              </w:rPr>
              <w:t>Отсутствовали правовые основания для оформления прав граждан на ранее построенные жилые дома и расположенные под ними земельные участки без правоустанавливающих документов. Оформление прав на такие объекты было возможно только в судебном порядке.</w:t>
            </w:r>
          </w:p>
          <w:p w:rsidR="0092419F" w:rsidRPr="006A2B8C" w:rsidRDefault="0092419F" w:rsidP="00271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92419F" w:rsidRPr="006A2B8C" w:rsidRDefault="006A2B8C" w:rsidP="006A2B8C">
            <w:pPr>
              <w:rPr>
                <w:rFonts w:ascii="Times New Roman" w:hAnsi="Times New Roman" w:cs="Times New Roman"/>
              </w:rPr>
            </w:pPr>
            <w:r w:rsidRPr="006A2B8C">
              <w:rPr>
                <w:rFonts w:ascii="Times New Roman" w:hAnsi="Times New Roman" w:cs="Times New Roman"/>
              </w:rPr>
              <w:t>Создан административный механизм оформления прав на объекты недвижимости, в отношении которых отсутствуют правоустанавливающие документы. Гражданин имеет право на предоставление в собственность бесплатно земельного участка, на котором расположен жилой дом, возведенный до 14.05.1998 и используемый для постоянного проживания, в случае отсутствия документов на дом и земельный участок.</w:t>
            </w:r>
          </w:p>
        </w:tc>
      </w:tr>
      <w:tr w:rsidR="0092419F" w:rsidRPr="006A2B8C" w:rsidTr="006A2B8C">
        <w:tc>
          <w:tcPr>
            <w:tcW w:w="1968" w:type="dxa"/>
          </w:tcPr>
          <w:p w:rsidR="0092419F" w:rsidRPr="006A2B8C" w:rsidRDefault="0092419F" w:rsidP="0027115C">
            <w:pPr>
              <w:rPr>
                <w:rFonts w:ascii="Times New Roman" w:hAnsi="Times New Roman" w:cs="Times New Roman"/>
              </w:rPr>
            </w:pPr>
            <w:r w:rsidRPr="006A2B8C">
              <w:rPr>
                <w:rFonts w:ascii="Times New Roman" w:hAnsi="Times New Roman" w:cs="Times New Roman"/>
              </w:rPr>
              <w:t>профессиональное сообщество</w:t>
            </w:r>
            <w:r w:rsidR="006A2B8C" w:rsidRPr="006A2B8C">
              <w:rPr>
                <w:rFonts w:ascii="Times New Roman" w:hAnsi="Times New Roman" w:cs="Times New Roman"/>
              </w:rPr>
              <w:t>, органы власти</w:t>
            </w:r>
          </w:p>
        </w:tc>
        <w:tc>
          <w:tcPr>
            <w:tcW w:w="3697" w:type="dxa"/>
          </w:tcPr>
          <w:p w:rsidR="006A2B8C" w:rsidRPr="006A2B8C" w:rsidRDefault="006A2B8C" w:rsidP="006A2B8C">
            <w:pPr>
              <w:rPr>
                <w:rFonts w:ascii="Times New Roman" w:hAnsi="Times New Roman" w:cs="Times New Roman"/>
              </w:rPr>
            </w:pPr>
            <w:r w:rsidRPr="006A2B8C">
              <w:rPr>
                <w:rFonts w:ascii="Times New Roman" w:hAnsi="Times New Roman" w:cs="Times New Roman"/>
              </w:rPr>
              <w:t>Образование земельных участков, занятых многоквартирными домами, осуществлялось исключительно посредством подготовки проекта межевания территории, которая является дорогостоящей и долгой процедурой.</w:t>
            </w:r>
          </w:p>
          <w:p w:rsidR="0092419F" w:rsidRPr="006A2B8C" w:rsidRDefault="0092419F" w:rsidP="00271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92419F" w:rsidRPr="006A2B8C" w:rsidRDefault="006A2B8C" w:rsidP="006A2B8C">
            <w:pPr>
              <w:rPr>
                <w:rFonts w:ascii="Times New Roman" w:hAnsi="Times New Roman" w:cs="Times New Roman"/>
              </w:rPr>
            </w:pPr>
            <w:r w:rsidRPr="006A2B8C">
              <w:rPr>
                <w:rFonts w:ascii="Times New Roman" w:hAnsi="Times New Roman" w:cs="Times New Roman"/>
              </w:rPr>
              <w:t>Закреплена возможность образования земельных участков, занятых многоквартирными домами, не только путем подготовки проекта межевания территории, но и на основании схемы расположения земельного участка или земельных участков на кадастровом плане территории, подготовленной с соблюдением процедуры общественных обсуждений. Это наиболее простой и дешевый документ.</w:t>
            </w:r>
          </w:p>
        </w:tc>
      </w:tr>
      <w:tr w:rsidR="006A2B8C" w:rsidRPr="006A2B8C" w:rsidTr="006A2B8C">
        <w:tc>
          <w:tcPr>
            <w:tcW w:w="1968" w:type="dxa"/>
          </w:tcPr>
          <w:p w:rsidR="006A2B8C" w:rsidRPr="006A2B8C" w:rsidRDefault="006A2B8C" w:rsidP="0027115C">
            <w:pPr>
              <w:rPr>
                <w:rFonts w:ascii="Times New Roman" w:hAnsi="Times New Roman" w:cs="Times New Roman"/>
              </w:rPr>
            </w:pPr>
            <w:r w:rsidRPr="006A2B8C">
              <w:rPr>
                <w:rFonts w:ascii="Times New Roman" w:hAnsi="Times New Roman" w:cs="Times New Roman"/>
              </w:rPr>
              <w:t xml:space="preserve">физические лица, профессиональное сообщество, органы власти </w:t>
            </w:r>
          </w:p>
        </w:tc>
        <w:tc>
          <w:tcPr>
            <w:tcW w:w="3697" w:type="dxa"/>
          </w:tcPr>
          <w:p w:rsidR="006A2B8C" w:rsidRPr="006A2B8C" w:rsidRDefault="006A2B8C" w:rsidP="006A2B8C">
            <w:pPr>
              <w:rPr>
                <w:rFonts w:ascii="Times New Roman" w:hAnsi="Times New Roman" w:cs="Times New Roman"/>
              </w:rPr>
            </w:pPr>
            <w:r w:rsidRPr="006A2B8C">
              <w:rPr>
                <w:rFonts w:ascii="Times New Roman" w:hAnsi="Times New Roman" w:cs="Times New Roman"/>
              </w:rPr>
              <w:t>Право постоянного (бессрочного) пользования не наследовалось. Поэтому если ранее владелец не зарегистрировал право собственности на земельный участок, а у наследника отсутствовали правоустанавливающие документы на здание, расположенное на таком участке, признать права наследника на участок было невозможно</w:t>
            </w:r>
          </w:p>
        </w:tc>
        <w:tc>
          <w:tcPr>
            <w:tcW w:w="3680" w:type="dxa"/>
          </w:tcPr>
          <w:p w:rsidR="006A2B8C" w:rsidRPr="006A2B8C" w:rsidRDefault="006A2B8C" w:rsidP="006A2B8C">
            <w:pPr>
              <w:rPr>
                <w:rFonts w:ascii="Times New Roman" w:hAnsi="Times New Roman" w:cs="Times New Roman"/>
              </w:rPr>
            </w:pPr>
            <w:r w:rsidRPr="006A2B8C">
              <w:rPr>
                <w:rFonts w:ascii="Times New Roman" w:hAnsi="Times New Roman" w:cs="Times New Roman"/>
              </w:rPr>
              <w:t xml:space="preserve">Определено, </w:t>
            </w:r>
            <w:proofErr w:type="gramStart"/>
            <w:r w:rsidRPr="006A2B8C">
              <w:rPr>
                <w:rFonts w:ascii="Times New Roman" w:hAnsi="Times New Roman" w:cs="Times New Roman"/>
              </w:rPr>
              <w:t>что</w:t>
            </w:r>
            <w:proofErr w:type="gramEnd"/>
            <w:r w:rsidRPr="006A2B8C">
              <w:rPr>
                <w:rFonts w:ascii="Times New Roman" w:hAnsi="Times New Roman" w:cs="Times New Roman"/>
              </w:rPr>
              <w:t xml:space="preserve"> если земельный участок предоставлен гражданину до дня введения в действие Земельного кодекса РФ (30.10.2001) на праве пожизненного наследуемого владения или постоянного (бессрочного) пользования, такой земельный участок считается предоставленным гражданину на праве собственности (за исключением случаев, если такой участок соответствии с федеральным законом не может предоставляться в частную собственность). Следовательно, такой земельный участок в случае открытия наследства подлежит включению в наследственную массу.</w:t>
            </w:r>
          </w:p>
          <w:p w:rsidR="006A2B8C" w:rsidRPr="006A2B8C" w:rsidRDefault="006A2B8C" w:rsidP="006A2B8C">
            <w:pPr>
              <w:rPr>
                <w:rFonts w:ascii="Times New Roman" w:hAnsi="Times New Roman" w:cs="Times New Roman"/>
              </w:rPr>
            </w:pPr>
          </w:p>
        </w:tc>
      </w:tr>
    </w:tbl>
    <w:p w:rsidR="0092419F" w:rsidRDefault="0092419F" w:rsidP="006A2B8C"/>
    <w:sectPr w:rsidR="0092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FF"/>
    <w:rsid w:val="00107F29"/>
    <w:rsid w:val="0027115C"/>
    <w:rsid w:val="003372FF"/>
    <w:rsid w:val="006A2B8C"/>
    <w:rsid w:val="007F6970"/>
    <w:rsid w:val="0092419F"/>
    <w:rsid w:val="00E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90D2"/>
  <w15:chartTrackingRefBased/>
  <w15:docId w15:val="{DBB8F9EE-9F69-4092-89FB-0AD1889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8</cp:revision>
  <dcterms:created xsi:type="dcterms:W3CDTF">2022-02-25T12:49:00Z</dcterms:created>
  <dcterms:modified xsi:type="dcterms:W3CDTF">2022-02-25T13:16:00Z</dcterms:modified>
</cp:coreProperties>
</file>